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F322" w14:textId="77777777" w:rsidR="001F1081" w:rsidRPr="001F1081" w:rsidRDefault="001F1081" w:rsidP="001F1081">
      <w:pPr>
        <w:spacing w:before="120" w:after="120" w:line="240" w:lineRule="auto"/>
        <w:ind w:left="720" w:right="57" w:hanging="360"/>
        <w:contextualSpacing/>
        <w:jc w:val="center"/>
        <w:rPr>
          <w:b/>
          <w:bCs/>
          <w:sz w:val="32"/>
          <w:szCs w:val="32"/>
        </w:rPr>
      </w:pPr>
    </w:p>
    <w:p w14:paraId="299E62EB" w14:textId="779FED07" w:rsidR="001F1081" w:rsidRPr="001F1081" w:rsidRDefault="001F1081" w:rsidP="001F1081">
      <w:pPr>
        <w:spacing w:before="120" w:after="120" w:line="240" w:lineRule="auto"/>
        <w:ind w:left="720" w:right="57"/>
        <w:contextualSpacing/>
        <w:jc w:val="center"/>
        <w:rPr>
          <w:rFonts w:ascii="Traditional Arabic" w:eastAsia="Calibri" w:hAnsi="Traditional Arabic" w:cs="Traditional Arabic"/>
          <w:b/>
          <w:bCs/>
          <w:kern w:val="0"/>
          <w:sz w:val="44"/>
          <w:szCs w:val="44"/>
          <w14:ligatures w14:val="none"/>
        </w:rPr>
      </w:pPr>
      <w:r w:rsidRPr="001F1081">
        <w:rPr>
          <w:rFonts w:ascii="Traditional Arabic" w:eastAsia="Calibri" w:hAnsi="Traditional Arabic" w:cs="Traditional Arabic" w:hint="cs"/>
          <w:b/>
          <w:bCs/>
          <w:kern w:val="0"/>
          <w:sz w:val="44"/>
          <w:szCs w:val="44"/>
          <w:rtl/>
          <w14:ligatures w14:val="none"/>
        </w:rPr>
        <w:t>عناوين مقترحة بين الصواب والخطأ</w:t>
      </w:r>
    </w:p>
    <w:p w14:paraId="46B08969" w14:textId="24B0B1B6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التربية الأسرية في ضوء تأثير مشاهير التواصل الاجتماعي.</w:t>
      </w:r>
    </w:p>
    <w:p w14:paraId="5613B6E9" w14:textId="4E1ECDAD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كيف أنمي عادة القراءة؟</w:t>
      </w:r>
    </w:p>
    <w:p w14:paraId="52314B10" w14:textId="70C3E4F7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الرؤية المستقبلية الأسرية</w:t>
      </w:r>
      <w:r w:rsidRPr="001F1081">
        <w:rPr>
          <w:rFonts w:ascii="Traditional Arabic" w:eastAsia="Calibri" w:hAnsi="Traditional Arabic" w:cs="Traditional Arabic"/>
          <w:kern w:val="0"/>
          <w:sz w:val="40"/>
          <w:szCs w:val="40"/>
          <w:rtl/>
          <w14:ligatures w14:val="none"/>
        </w:rPr>
        <w:t xml:space="preserve"> </w:t>
      </w: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لل</w:t>
      </w:r>
      <w:r w:rsidRPr="001F1081">
        <w:rPr>
          <w:rFonts w:ascii="Traditional Arabic" w:eastAsia="Calibri" w:hAnsi="Traditional Arabic" w:cs="Traditional Arabic"/>
          <w:kern w:val="0"/>
          <w:sz w:val="40"/>
          <w:szCs w:val="40"/>
          <w:rtl/>
          <w14:ligatures w14:val="none"/>
        </w:rPr>
        <w:t xml:space="preserve">حدِّ من الاستهلاك المفرط </w:t>
      </w: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للأولاد.</w:t>
      </w:r>
    </w:p>
    <w:p w14:paraId="6A601B52" w14:textId="7301BF6D" w:rsidR="001F1081" w:rsidRPr="001F1081" w:rsidRDefault="00134304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التطبيقات التربوية في فلسفة ابن خلدون</w:t>
      </w:r>
      <w:r w:rsidR="001F1081"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.</w:t>
      </w:r>
    </w:p>
    <w:p w14:paraId="48197609" w14:textId="1812815D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 xml:space="preserve">انعكاسات </w:t>
      </w: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 xml:space="preserve">الحياة المادية </w:t>
      </w: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وتأثيراتها على التربية الأسرية.</w:t>
      </w:r>
    </w:p>
    <w:p w14:paraId="0C1AF7EC" w14:textId="4CBECFE3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أصول التربية الإسلامية.</w:t>
      </w:r>
    </w:p>
    <w:p w14:paraId="13D20D37" w14:textId="18F97C71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الثقافة الاستهلاكية في ضوء المتغيرات المعاصرة.</w:t>
      </w:r>
    </w:p>
    <w:p w14:paraId="0143B42F" w14:textId="7842E171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واقع الإدارة التربوية في ضوء نظام التقويم الذاتي.</w:t>
      </w:r>
    </w:p>
    <w:p w14:paraId="7C51B791" w14:textId="3627C29C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التربية الاقتصادية الأسرية في ضوء رؤية 2030.</w:t>
      </w:r>
      <w:r w:rsidRPr="001F1081">
        <w:rPr>
          <w:rFonts w:ascii="Traditional Arabic" w:eastAsia="Calibri" w:hAnsi="Traditional Arabic" w:cs="Traditional Arabic"/>
          <w:kern w:val="0"/>
          <w:sz w:val="40"/>
          <w:szCs w:val="40"/>
          <w:rtl/>
          <w14:ligatures w14:val="none"/>
        </w:rPr>
        <w:t xml:space="preserve"> </w:t>
      </w:r>
    </w:p>
    <w:p w14:paraId="65FC258B" w14:textId="2E61A00F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/>
          <w:kern w:val="0"/>
          <w:sz w:val="40"/>
          <w:szCs w:val="40"/>
          <w:rtl/>
          <w14:ligatures w14:val="none"/>
        </w:rPr>
        <w:t>اقتصاديات الأسرة في ضوء ارتفاع تكاليف المعيشة.</w:t>
      </w:r>
    </w:p>
    <w:p w14:paraId="0FDCA4B6" w14:textId="47F65B4B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القائد الملهم في العصر الرقمي.</w:t>
      </w:r>
    </w:p>
    <w:p w14:paraId="3A96EB03" w14:textId="7FE0033E" w:rsidR="001F1081" w:rsidRP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الفلسفة والحياة عند العرب.</w:t>
      </w:r>
    </w:p>
    <w:p w14:paraId="153926AE" w14:textId="06761295" w:rsidR="001F1081" w:rsidRDefault="001F1081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 w:rsidRPr="001F1081">
        <w:rPr>
          <w:rFonts w:ascii="Traditional Arabic" w:eastAsia="Calibri" w:hAnsi="Traditional Arabic" w:cs="Traditional Arabic"/>
          <w:kern w:val="0"/>
          <w:sz w:val="40"/>
          <w:szCs w:val="40"/>
          <w:rtl/>
          <w14:ligatures w14:val="none"/>
        </w:rPr>
        <w:t>التربية الاقتصاديَّة للأسرة في ضوء عادات المجتمع المعاصرة.</w:t>
      </w:r>
    </w:p>
    <w:p w14:paraId="4F664E2D" w14:textId="0F44DD75" w:rsidR="00134304" w:rsidRPr="001F1081" w:rsidRDefault="00134304" w:rsidP="001F1081">
      <w:pPr>
        <w:numPr>
          <w:ilvl w:val="0"/>
          <w:numId w:val="1"/>
        </w:numPr>
        <w:spacing w:before="120" w:after="120" w:line="240" w:lineRule="auto"/>
        <w:ind w:right="57"/>
        <w:contextualSpacing/>
        <w:jc w:val="both"/>
        <w:rPr>
          <w:rFonts w:ascii="Traditional Arabic" w:eastAsia="Calibri" w:hAnsi="Traditional Arabic" w:cs="Traditional Arabic"/>
          <w:kern w:val="0"/>
          <w:sz w:val="40"/>
          <w:szCs w:val="40"/>
          <w14:ligatures w14:val="none"/>
        </w:rPr>
      </w:pPr>
      <w:r>
        <w:rPr>
          <w:rFonts w:ascii="Traditional Arabic" w:eastAsia="Calibri" w:hAnsi="Traditional Arabic" w:cs="Traditional Arabic" w:hint="cs"/>
          <w:kern w:val="0"/>
          <w:sz w:val="40"/>
          <w:szCs w:val="40"/>
          <w:rtl/>
          <w14:ligatures w14:val="none"/>
        </w:rPr>
        <w:t>التخطيط للحياة اليومية.</w:t>
      </w:r>
    </w:p>
    <w:p w14:paraId="5494F98D" w14:textId="77777777" w:rsidR="001F1081" w:rsidRPr="001F1081" w:rsidRDefault="001F1081"/>
    <w:sectPr w:rsidR="001F1081" w:rsidRPr="001F1081" w:rsidSect="001F108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17AB5"/>
    <w:multiLevelType w:val="hybridMultilevel"/>
    <w:tmpl w:val="2594F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81"/>
    <w:rsid w:val="00134304"/>
    <w:rsid w:val="001F1081"/>
    <w:rsid w:val="005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FB6A7"/>
  <w15:chartTrackingRefBased/>
  <w15:docId w15:val="{4546B051-D289-436F-BE27-DD376F99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3967-B361-4900-B6AE-7AD68E17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فهد الخضر</dc:creator>
  <cp:keywords/>
  <dc:description/>
  <cp:lastModifiedBy>خلود فهد الخضر</cp:lastModifiedBy>
  <cp:revision>1</cp:revision>
  <dcterms:created xsi:type="dcterms:W3CDTF">2023-12-02T15:07:00Z</dcterms:created>
  <dcterms:modified xsi:type="dcterms:W3CDTF">2023-12-02T15:20:00Z</dcterms:modified>
</cp:coreProperties>
</file>